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BFE751">
      <w:pPr>
        <w:spacing w:line="760" w:lineRule="exact"/>
        <w:jc w:val="both"/>
        <w:rPr>
          <w:rFonts w:hint="eastAsia" w:ascii="仿宋_GB2312" w:hAnsi="黑体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b/>
          <w:bCs/>
          <w:sz w:val="32"/>
          <w:szCs w:val="32"/>
        </w:rPr>
        <w:t>附件</w:t>
      </w:r>
      <w:r>
        <w:rPr>
          <w:rFonts w:hint="eastAsia" w:ascii="仿宋_GB2312" w:hAnsi="黑体" w:eastAsia="仿宋_GB2312"/>
          <w:b/>
          <w:bCs/>
          <w:sz w:val="32"/>
          <w:szCs w:val="32"/>
          <w:lang w:val="en-US" w:eastAsia="zh-CN"/>
        </w:rPr>
        <w:t>1</w:t>
      </w:r>
    </w:p>
    <w:p w14:paraId="3A530DB1">
      <w:pPr>
        <w:spacing w:line="760" w:lineRule="exact"/>
        <w:jc w:val="center"/>
        <w:rPr>
          <w:rFonts w:hint="eastAsia" w:ascii="方正小标宋简体" w:hAnsi="微软雅黑" w:eastAsia="方正小标宋简体"/>
          <w:color w:val="00000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微软雅黑" w:eastAsia="方正小标宋简体"/>
          <w:color w:val="000000"/>
          <w:sz w:val="44"/>
          <w:szCs w:val="44"/>
          <w:shd w:val="clear" w:color="auto" w:fill="FFFFFF"/>
          <w:lang w:val="en-US" w:eastAsia="zh-CN"/>
        </w:rPr>
        <w:t>“十四五”事业发展规划工作总结</w:t>
      </w:r>
    </w:p>
    <w:p w14:paraId="0BE31106">
      <w:pPr>
        <w:spacing w:line="7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编写</w:t>
      </w:r>
      <w:r>
        <w:rPr>
          <w:rFonts w:hint="eastAsia" w:ascii="方正小标宋简体" w:hAnsi="黑体" w:eastAsia="方正小标宋简体"/>
          <w:sz w:val="44"/>
          <w:szCs w:val="44"/>
        </w:rPr>
        <w:t>提纲和排版要求</w:t>
      </w:r>
    </w:p>
    <w:p w14:paraId="6867720E">
      <w:pPr>
        <w:spacing w:line="760" w:lineRule="exact"/>
        <w:rPr>
          <w:rFonts w:hint="eastAsia" w:ascii="方正小标宋简体" w:hAnsi="黑体" w:eastAsia="方正小标宋简体"/>
          <w:sz w:val="44"/>
          <w:szCs w:val="44"/>
        </w:rPr>
      </w:pPr>
    </w:p>
    <w:p w14:paraId="6B9BF57C"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【编写提纲】</w:t>
      </w:r>
    </w:p>
    <w:p w14:paraId="5644AB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</w:t>
      </w:r>
      <w:r>
        <w:rPr>
          <w:rFonts w:hint="eastAsia" w:ascii="黑体" w:hAnsi="黑体" w:eastAsia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sz w:val="32"/>
          <w:szCs w:val="32"/>
        </w:rPr>
        <w:t>“十四五”时期的亮点工作及成效</w:t>
      </w:r>
    </w:p>
    <w:p w14:paraId="25476D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亮点工作</w:t>
      </w:r>
    </w:p>
    <w:p w14:paraId="6FE300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主要</w:t>
      </w:r>
      <w:r>
        <w:rPr>
          <w:rFonts w:hint="eastAsia" w:ascii="楷体" w:hAnsi="楷体" w:eastAsia="楷体" w:cs="楷体"/>
          <w:sz w:val="32"/>
          <w:szCs w:val="32"/>
        </w:rPr>
        <w:t>成效</w:t>
      </w:r>
    </w:p>
    <w:p w14:paraId="607F68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二、过去五年基本经验</w:t>
      </w:r>
    </w:p>
    <w:p w14:paraId="1ECFF8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三、存在的主要问题及原因分析</w:t>
      </w:r>
    </w:p>
    <w:p w14:paraId="29316788">
      <w:pPr>
        <w:rPr>
          <w:rFonts w:hint="eastAsia" w:ascii="方正小标宋简体" w:hAnsi="黑体" w:eastAsia="方正小标宋简体"/>
          <w:sz w:val="44"/>
          <w:szCs w:val="44"/>
        </w:rPr>
      </w:pPr>
    </w:p>
    <w:p w14:paraId="46CF13BA">
      <w:pPr>
        <w:jc w:val="center"/>
        <w:rPr>
          <w:rFonts w:hint="eastAsia" w:ascii="方正小标宋简体" w:hAnsi="黑体" w:eastAsia="方正小标宋简体" w:cs="Times New Roman"/>
          <w:sz w:val="36"/>
          <w:szCs w:val="36"/>
        </w:rPr>
      </w:pPr>
      <w:r>
        <w:rPr>
          <w:rFonts w:hint="eastAsia" w:ascii="方正小标宋简体" w:hAnsi="黑体" w:eastAsia="方正小标宋简体" w:cs="Times New Roman"/>
          <w:sz w:val="36"/>
          <w:szCs w:val="36"/>
        </w:rPr>
        <w:t>【排版要求】</w:t>
      </w:r>
    </w:p>
    <w:p w14:paraId="522101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ascii="仿宋_GB2312" w:hAnsi="黑体" w:eastAsia="仿宋_GB2312"/>
          <w:b/>
          <w:bCs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sz w:val="32"/>
          <w:szCs w:val="32"/>
        </w:rPr>
        <w:t>1</w:t>
      </w:r>
      <w:r>
        <w:rPr>
          <w:rFonts w:ascii="仿宋_GB2312" w:hAnsi="黑体" w:eastAsia="仿宋_GB2312"/>
          <w:b/>
          <w:bCs/>
          <w:sz w:val="32"/>
          <w:szCs w:val="32"/>
        </w:rPr>
        <w:t>.</w:t>
      </w:r>
      <w:r>
        <w:rPr>
          <w:rFonts w:hint="eastAsia" w:ascii="仿宋_GB2312" w:hAnsi="黑体" w:eastAsia="仿宋_GB2312"/>
          <w:b/>
          <w:bCs/>
          <w:sz w:val="32"/>
          <w:szCs w:val="32"/>
        </w:rPr>
        <w:t>纸张及页边距</w:t>
      </w:r>
    </w:p>
    <w:p w14:paraId="313855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纸张:A4</w:t>
      </w:r>
    </w:p>
    <w:p w14:paraId="4D6063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页边距:上3.</w:t>
      </w:r>
      <w:r>
        <w:rPr>
          <w:rFonts w:ascii="仿宋_GB2312" w:hAnsi="黑体" w:eastAsia="仿宋_GB2312"/>
          <w:sz w:val="32"/>
          <w:szCs w:val="32"/>
        </w:rPr>
        <w:t>8</w:t>
      </w:r>
      <w:r>
        <w:rPr>
          <w:rFonts w:hint="eastAsia" w:ascii="仿宋_GB2312" w:hAnsi="黑体" w:eastAsia="仿宋_GB2312"/>
          <w:sz w:val="32"/>
          <w:szCs w:val="32"/>
        </w:rPr>
        <w:t>cm，下3.5cm，左2.8cm，右 2.6cm</w:t>
      </w:r>
    </w:p>
    <w:p w14:paraId="480194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仿宋_GB2312" w:hAnsi="黑体" w:eastAsia="仿宋_GB2312"/>
          <w:b/>
          <w:bCs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sz w:val="32"/>
          <w:szCs w:val="32"/>
        </w:rPr>
        <w:t>2.行间距</w:t>
      </w:r>
    </w:p>
    <w:p w14:paraId="7F490E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正文行间距:固定值 28 磅。如有表格，表格行间距一般为单倍行距。</w:t>
      </w:r>
    </w:p>
    <w:p w14:paraId="385F37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仿宋_GB2312" w:hAnsi="黑体" w:eastAsia="仿宋_GB2312"/>
          <w:b/>
          <w:bCs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sz w:val="32"/>
          <w:szCs w:val="32"/>
        </w:rPr>
        <w:t>3.字体字号</w:t>
      </w:r>
    </w:p>
    <w:p w14:paraId="044DCF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（1）正文</w:t>
      </w:r>
    </w:p>
    <w:p w14:paraId="6BD3BD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正文字体字号为仿宋 GB2312，三号字。正文中的表格标题、表格、图片说明一般使用仿宋 GB2312，四号字。</w:t>
      </w:r>
    </w:p>
    <w:p w14:paraId="1A20F8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</w:t>
      </w:r>
      <w:r>
        <w:rPr>
          <w:rFonts w:ascii="仿宋_GB2312" w:hAnsi="黑体" w:eastAsia="仿宋_GB2312"/>
          <w:sz w:val="32"/>
          <w:szCs w:val="32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）标题</w:t>
      </w:r>
    </w:p>
    <w:p w14:paraId="349AC7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标题:方正小标宋简体，二号字，行间距固定值38磅</w:t>
      </w:r>
    </w:p>
    <w:p w14:paraId="2752BB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副标题:仿宋 GB2312 三号字</w:t>
      </w:r>
    </w:p>
    <w:p w14:paraId="4A5823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一级标题:“</w:t>
      </w:r>
      <w:r>
        <w:rPr>
          <w:rFonts w:hint="eastAsia" w:ascii="仿宋_GB2312" w:hAnsi="楷体" w:eastAsia="仿宋_GB2312"/>
          <w:sz w:val="32"/>
          <w:szCs w:val="32"/>
        </w:rPr>
        <w:t>一、</w:t>
      </w:r>
      <w:r>
        <w:rPr>
          <w:rFonts w:hint="eastAsia" w:ascii="仿宋_GB2312" w:hAnsi="黑体" w:eastAsia="仿宋_GB2312"/>
          <w:sz w:val="32"/>
          <w:szCs w:val="32"/>
        </w:rPr>
        <w:t>”黑体，三号字</w:t>
      </w:r>
    </w:p>
    <w:p w14:paraId="091615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二级标题:“</w:t>
      </w:r>
      <w:r>
        <w:rPr>
          <w:rFonts w:hint="eastAsia" w:ascii="仿宋_GB2312" w:hAnsi="黑体" w:eastAsia="仿宋_GB2312"/>
          <w:b/>
          <w:bCs/>
          <w:sz w:val="32"/>
          <w:szCs w:val="32"/>
        </w:rPr>
        <w:t>（一）</w:t>
      </w:r>
      <w:r>
        <w:rPr>
          <w:rFonts w:hint="eastAsia" w:ascii="仿宋_GB2312" w:hAnsi="黑体" w:eastAsia="仿宋_GB2312"/>
          <w:sz w:val="32"/>
          <w:szCs w:val="32"/>
        </w:rPr>
        <w:t xml:space="preserve">”楷体，三号字 </w:t>
      </w:r>
    </w:p>
    <w:p w14:paraId="33D3BC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三级标题: “1.”仿宋 GB2312，三号字加粗</w:t>
      </w:r>
    </w:p>
    <w:p w14:paraId="6BE202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四级标题:“（1）”仿宋 GB2312，三号字</w:t>
      </w:r>
    </w:p>
    <w:p w14:paraId="1A148B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五级标题:“①”仿宋 GB2312，三号字</w:t>
      </w:r>
    </w:p>
    <w:p w14:paraId="14C056DB">
      <w:pPr>
        <w:pStyle w:val="2"/>
        <w:rPr>
          <w:rFonts w:hint="eastAsia" w:ascii="仿宋_GB2312" w:hAnsi="黑体" w:eastAsia="仿宋_GB2312"/>
          <w:sz w:val="32"/>
          <w:szCs w:val="32"/>
        </w:rPr>
      </w:pPr>
    </w:p>
    <w:p w14:paraId="7F814397">
      <w:pPr>
        <w:pStyle w:val="5"/>
        <w:rPr>
          <w:rFonts w:hint="eastAsia" w:ascii="仿宋_GB2312" w:hAnsi="黑体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3" w:bottom="1440" w:left="1803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94CD3"/>
    <w:rsid w:val="1AD94CD3"/>
    <w:rsid w:val="41F10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99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99"/>
    <w:pPr>
      <w:widowControl/>
      <w:ind w:firstLine="420" w:firstLineChars="100"/>
    </w:pPr>
    <w:rPr>
      <w:rFonts w:ascii="Calibri" w:hAnsi="Calibri" w:eastAsia="宋体"/>
      <w:kern w:val="0"/>
      <w:szCs w:val="21"/>
    </w:rPr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Body Text 2"/>
    <w:basedOn w:val="1"/>
    <w:semiHidden/>
    <w:qFormat/>
    <w:uiPriority w:val="99"/>
    <w:pPr>
      <w:spacing w:after="120" w:line="480" w:lineRule="auto"/>
    </w:pPr>
    <w:rPr>
      <w:rFonts w:ascii="Times New Roman" w:hAnsi="Times New Roman"/>
      <w:kern w:val="0"/>
      <w:sz w:val="24"/>
    </w:rPr>
  </w:style>
  <w:style w:type="paragraph" w:styleId="5">
    <w:name w:val="Body Text First Indent 2"/>
    <w:basedOn w:val="6"/>
    <w:unhideWhenUsed/>
    <w:qFormat/>
    <w:uiPriority w:val="99"/>
    <w:pPr>
      <w:ind w:firstLine="420"/>
    </w:pPr>
  </w:style>
  <w:style w:type="paragraph" w:styleId="6">
    <w:name w:val="Body Text Indent"/>
    <w:basedOn w:val="1"/>
    <w:next w:val="1"/>
    <w:qFormat/>
    <w:uiPriority w:val="99"/>
    <w:pPr>
      <w:spacing w:after="120"/>
      <w:ind w:left="420" w:leftChars="200"/>
    </w:pPr>
    <w:rPr>
      <w:rFonts w:ascii="Times New Roman" w:hAnsi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2025-06-11T03:08:00Z</dcterms:created>
  <dc:creator>一剑</dc:creator>
  <cp:lastModifiedBy>一剑</cp:lastModifiedBy>
  <dcterms:modified xsi:type="dcterms:W3CDTF">2025-06-11T03:10:24Z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DAB329190B0F404AB4D8D4354D08FD00_11</vt:lpwstr>
  </property>
  <property fmtid="{D5CDD505-2E9C-101B-9397-08002B2CF9AE}" pid="4" name="KSOTemplateDocerSaveRecord">
    <vt:lpwstr>eyJoZGlkIjoiNmViZjRjMmQ3ZWQ4M2RhYTNlYWM3N2M4ZDEyYWM5YmIiLCJ1c2VySWQiOiIzNjM2MDc4MjYifQ==</vt:lpwstr>
  </property>
</Properties>
</file>