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146"/>
        <w:rPr>
          <w:rFonts w:ascii="方正小标宋简体" w:eastAsia="方正小标宋简体"/>
          <w:color w:val="FF0000"/>
          <w:w w:val="40"/>
          <w:sz w:val="96"/>
          <w:szCs w:val="96"/>
        </w:rPr>
      </w:pPr>
      <w:r>
        <w:rPr>
          <w:rFonts w:hint="eastAsia" w:ascii="方正小标宋简体" w:eastAsia="方正小标宋简体"/>
          <w:color w:val="FF0000"/>
          <w:w w:val="40"/>
          <w:sz w:val="96"/>
          <w:szCs w:val="96"/>
        </w:rPr>
        <w:t>中共郑州铁路职业技术学院党委组织部文件</w:t>
      </w:r>
    </w:p>
    <w:p>
      <w:pPr>
        <w:jc w:val="center"/>
        <w:rPr>
          <w:rFonts w:ascii="仿宋_GB2312" w:eastAsia="仿宋_GB2312"/>
          <w:sz w:val="18"/>
          <w:szCs w:val="18"/>
        </w:rPr>
      </w:pPr>
    </w:p>
    <w:p>
      <w:pPr>
        <w:jc w:val="center"/>
        <w:rPr>
          <w:rFonts w:ascii="仿宋_GB2312" w:eastAsia="仿宋_GB2312"/>
          <w:sz w:val="28"/>
          <w:szCs w:val="28"/>
        </w:rPr>
      </w:pPr>
      <w:bookmarkStart w:id="0" w:name="_GoBack"/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党组字〔20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>20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〕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>号</w:t>
      </w:r>
    </w:p>
    <w:bookmarkEnd w:id="0"/>
    <w:p>
      <w:pPr>
        <w:jc w:val="center"/>
        <w:rPr>
          <w:rFonts w:ascii="仿宋_GB2312" w:eastAsia="仿宋_GB2312"/>
          <w:color w:val="FF0000"/>
          <w:sz w:val="52"/>
          <w:szCs w:val="52"/>
        </w:rPr>
      </w:pPr>
      <w:r>
        <w:rPr>
          <w:rFonts w:ascii="仿宋_GB2312" w:eastAsia="仿宋_GB2312"/>
          <w:color w:val="FF0000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297180</wp:posOffset>
                </wp:positionV>
                <wp:extent cx="2286000" cy="0"/>
                <wp:effectExtent l="14605" t="10795" r="13970" b="1778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243pt;margin-top:23.4pt;height:0pt;width:180pt;z-index:251659264;mso-width-relative:page;mso-height-relative:page;" filled="f" stroked="t" coordsize="21600,21600" o:gfxdata="UEsDBAoAAAAAAIdO4kAAAAAAAAAAAAAAAAAEAAAAZHJzL1BLAwQUAAAACACHTuJAWdJyetcAAAAJ&#10;AQAADwAAAGRycy9kb3ducmV2LnhtbE2PMU/DMBCFdyT+g3VIbNQJqkwU4nSIhMqAVDUwwObG1yRq&#10;fI5itwn/nqsYYLt79/Tue8VmcYO44BR6TxrSVQICqfG2p1bDx/vLQwYiREPWDJ5QwzcG2JS3N4XJ&#10;rZ9pj5c6toJDKORGQxfjmEsZmg6dCSs/IvHt6CdnIq9TK+1kZg53g3xMEiWd6Yk/dGbEqsPmVJ+d&#10;hs/ddje+VZXyr1/beWlVWu+fBq3v79LkGUTEJf6Z4YrP6FAy08GfyQYxaFhnirtEHhRXYEO2vgqH&#10;X0GWhfzfoPwBUEsDBBQAAAAIAIdO4kC6EdUbrwEAAFIDAAAOAAAAZHJzL2Uyb0RvYy54bWytU02P&#10;0zAQvSPxHyzfadJIrJao6R66KpcClXb5Aa7tJBa2x/K4TfrvGbsfsHBDXKzYM/PmvTeT1dPsLDvp&#10;iAZ8x5eLmjPtJSjjh45/f91+eOQMk/BKWPC642eN/Gn9/t1qCq1uYASrdGQE4rGdQsfHlEJbVShH&#10;7QQuIGhPwR6iE4mucahUFBOhO1s1df1QTRBViCA1Ir0+X4J8XfD7Xsv0re9RJ2Y7TtxSOWM5D/ms&#10;1ivRDlGE0cgrDfEPLJwwnpreoZ5FEuwYzV9QzsgICH1aSHAV9L2RumggNcv6DzUvowi6aCFzMNxt&#10;wv8HK7+e9pEZ1fGGMy8cjWhnvGZNdmYK2FLCxu9j1iZn/xJ2IH8g87AZhR90Yfh6DlS2zBXVm5J8&#10;wUD4h+kLKMoRxwTFprmPLkOSAWwu0zjfp6HnxCQ9Ns3jQ13T0OQtVon2Vhgips8aHMsfHbfEuQCL&#10;0w5TJiLaW0ru42FrrC3Dtp5NxPZT/bEuFQjWqBzNeRiHw8ZGdhK0L9sttS8rQmhv0iIcvbp0sf6q&#10;Ogu9WHYAdd7Hmxs0uELnumR5M36/l+pfv8L6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FnScnrX&#10;AAAACQEAAA8AAAAAAAAAAQAgAAAAIgAAAGRycy9kb3ducmV2LnhtbFBLAQIUABQAAAAIAIdO4kC6&#10;EdUbrwEAAFIDAAAOAAAAAAAAAAEAIAAAACYBAABkcnMvZTJvRG9jLnhtbFBLBQYAAAAABgAGAFkB&#10;AABH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方正小标宋简体" w:eastAsia="方正小标宋简体"/>
          <w:color w:val="FF0000"/>
          <w:spacing w:val="-34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297180</wp:posOffset>
                </wp:positionV>
                <wp:extent cx="2286000" cy="0"/>
                <wp:effectExtent l="14605" t="10795" r="13970" b="17780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23.4pt;height:0pt;width:180pt;z-index:251658240;mso-width-relative:page;mso-height-relative:page;" filled="f" stroked="t" coordsize="21600,21600" o:gfxdata="UEsDBAoAAAAAAIdO4kAAAAAAAAAAAAAAAAAEAAAAZHJzL1BLAwQUAAAACACHTuJAVYOftNQAAAAG&#10;AQAADwAAAGRycy9kb3ducmV2LnhtbE2PwU7DMBBE70j8g7VI3KgdQAGlcXqIhMoBqWrgADc33iYR&#10;9jqK3Sb8PYs4wHFmVjNvy83inTjjFIdAGrKVAoHUBjtQp+Ht9enmEURMhqxxgVDDF0bYVJcXpSls&#10;mGmP5yZ1gksoFkZDn9JYSBnbHr2JqzAicXYMkzeJ5dRJO5mZy72Tt0rl0puBeKE3I9Y9tp/NyWt4&#10;321340td5+H5YzsvXZ41+wen9fVVptYgEi7p7xh+8BkdKmY6hBPZKJwGfiRpuM+Zn9O7XLFx+DVk&#10;Vcr/+NU3UEsDBBQAAAAIAIdO4kArUFrGsAEAAFIDAAAOAAAAZHJzL2Uyb0RvYy54bWytU01v2zAM&#10;vQ/YfxB0X+xkWNEZcXpIkV2yLUDbH8BIsi1UEgVJiZ1/P0r56Lrdhl0ESyQf33uklw+TNeyoQtTo&#10;Wj6f1ZwpJ1Bq17f85Xnz6Z6zmMBJMOhUy08q8ofVxw/L0TdqgQMaqQIjEBeb0bd8SMk3VRXFoCzE&#10;GXrlKNhhsJDoGvpKBhgJ3ZpqUdd31YhB+oBCxUivj+cgXxX8rlMi/ey6qBIzLSduqZyhnPt8Vqsl&#10;NH0AP2hxoQH/wMKCdtT0BvUICdgh6L+grBYBI3ZpJtBW2HVaqKKB1MzrP9Q8DeBV0ULmRH+zKf4/&#10;WPHjuAtMS5odZw4sjWirnWKfszOjjw0lrN0uZG1ick9+i+I1MofrAVyvCsPnk6eyea6o3pXkS/SE&#10;vx+/o6QcOCQsNk1dsBmSDGBTmcbpNg01JSbocbG4v6trGpq4xiporoU+xPRNoWX5o+WGOBdgOG5j&#10;ykSguabkPg432pgybOPYSGy/1l/qUhHRaJmjOS+Gfr82gR2B9mWzofZlRQjtXVrAg5PnLsZdVGeh&#10;Z8v2KE+7cHWDBlfoXJYsb8bv91L99iusfg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BVg5+01AAA&#10;AAYBAAAPAAAAAAAAAAEAIAAAACIAAABkcnMvZG93bnJldi54bWxQSwECFAAUAAAACACHTuJAK1Ba&#10;xrABAABSAwAADgAAAAAAAAABACAAAAAjAQAAZHJzL2Uyb0RvYy54bWxQSwUGAAAAAAYABgBZAQAA&#10;RQUA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FF0000"/>
          <w:sz w:val="52"/>
          <w:szCs w:val="52"/>
        </w:rPr>
        <w:t>★</w:t>
      </w:r>
    </w:p>
    <w:p>
      <w:pPr>
        <w:pStyle w:val="3"/>
        <w:spacing w:line="401" w:lineRule="exact"/>
        <w:ind w:left="1111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鼓励毕业生到睢县就业创业实施办法</w:t>
      </w:r>
    </w:p>
    <w:p>
      <w:pPr>
        <w:pStyle w:val="3"/>
        <w:spacing w:line="401" w:lineRule="exact"/>
        <w:ind w:left="1111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3"/>
        <w:spacing w:line="401" w:lineRule="exact"/>
        <w:rPr>
          <w:rFonts w:ascii="仿宋" w:hAnsi="仿宋" w:eastAsia="仿宋" w:cs="仿宋"/>
          <w:color w:val="000000"/>
          <w:kern w:val="0"/>
          <w:sz w:val="30"/>
          <w:szCs w:val="30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各党总支：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为贯彻落实河南省脱贫攻坚领导小组《关于开展“校地结对帮扶”精准扶贫行动的通知》，按照我校“双高建设” 提升服务发展水平建设任务要求，对到睢县基层就业创业的毕业生发放补贴，引导毕业生为睢县脱贫攻坚奉献个人才智，根据我校实际情况，制定本办法。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一、发放对象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1.到睢县工作的应届毕业生。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毕业后到睢县自主创业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并带领建档立卡贫困人口脱贫致富的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毕业生。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以上学生要求是本校国家计划内全日制应届毕业生。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二、发放程序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1.毕业生向所在学院提交到睢县就业创业的证明，填写《郑州铁路职业技术学院毕业生到睢县就业创业登记表》；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2.各学院将毕业生提交的相关材料汇总核实后报学校审核，招就处、扶贫办公室初审确定资助名单和标准后，报学校组织部批准；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3.评定结果在全校范围内公示，公示期为3个工作日，公示无异议后由学校发布公文予以表彰。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三、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发放标准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1.到睢县工作的应届毕业生，每人共补贴1500元人民币（其中毕业当年发放700元，在睢县工作满一年后再发放800元）。</w:t>
      </w:r>
    </w:p>
    <w:p>
      <w:pPr>
        <w:widowControl/>
        <w:spacing w:line="500" w:lineRule="exact"/>
        <w:ind w:firstLine="640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毕业后自主创业且有明显带贫效果的毕业生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，每人一次性补贴2000-5000元人民币（根据实际带贫效果核定）。</w:t>
      </w:r>
    </w:p>
    <w:p>
      <w:pPr>
        <w:widowControl/>
        <w:spacing w:line="640" w:lineRule="exact"/>
        <w:jc w:val="center"/>
        <w:outlineLvl w:val="2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640" w:lineRule="exact"/>
        <w:jc w:val="center"/>
        <w:outlineLvl w:val="2"/>
        <w:rPr>
          <w:rFonts w:ascii="仿宋_GB2312" w:hAnsi="宋体" w:eastAsia="仿宋_GB2312" w:cs="宋体"/>
          <w:color w:val="000000"/>
          <w:kern w:val="0"/>
          <w:sz w:val="28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32"/>
        </w:rPr>
        <w:t>附件：郑州铁路职业技术学院毕业生到睢县就业创业登记表</w:t>
      </w:r>
    </w:p>
    <w:p>
      <w:pPr>
        <w:widowControl/>
        <w:spacing w:line="640" w:lineRule="exact"/>
        <w:jc w:val="center"/>
        <w:outlineLvl w:val="2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640" w:lineRule="exact"/>
        <w:jc w:val="center"/>
        <w:outlineLvl w:val="2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640" w:lineRule="exact"/>
        <w:jc w:val="center"/>
        <w:outlineLvl w:val="2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640" w:lineRule="exact"/>
        <w:jc w:val="center"/>
        <w:outlineLvl w:val="2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640" w:lineRule="exact"/>
        <w:jc w:val="center"/>
        <w:outlineLvl w:val="2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640" w:lineRule="exact"/>
        <w:jc w:val="center"/>
        <w:outlineLvl w:val="2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640" w:lineRule="exact"/>
        <w:jc w:val="center"/>
        <w:outlineLvl w:val="2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640" w:lineRule="exact"/>
        <w:jc w:val="center"/>
        <w:outlineLvl w:val="2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640" w:lineRule="exact"/>
        <w:jc w:val="center"/>
        <w:outlineLvl w:val="2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640" w:lineRule="exact"/>
        <w:jc w:val="center"/>
        <w:outlineLvl w:val="2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437" w:lineRule="atLeast"/>
        <w:jc w:val="right"/>
        <w:textAlignment w:val="baseline"/>
        <w:rPr>
          <w:rFonts w:ascii="微软雅黑" w:hAnsi="微软雅黑" w:eastAsia="微软雅黑" w:cs="微软雅黑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>中共郑州铁路职业技术学院党委组织部</w:t>
      </w: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437" w:lineRule="atLeast"/>
        <w:jc w:val="center"/>
        <w:textAlignment w:val="baseline"/>
        <w:rPr>
          <w:rFonts w:ascii="微软雅黑" w:hAnsi="微软雅黑" w:eastAsia="微软雅黑" w:cs="微软雅黑"/>
          <w:color w:val="000000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bidi="ar"/>
        </w:rPr>
        <w:t xml:space="preserve">                     2020年5月28日</w:t>
      </w:r>
    </w:p>
    <w:p>
      <w:pPr>
        <w:rPr>
          <w:rFonts w:ascii="仿宋" w:hAnsi="仿宋" w:eastAsia="仿宋" w:cs="仿宋"/>
          <w:sz w:val="30"/>
          <w:szCs w:val="30"/>
        </w:rPr>
      </w:pPr>
    </w:p>
    <w:tbl>
      <w:tblPr>
        <w:tblStyle w:val="6"/>
        <w:tblpPr w:leftFromText="180" w:rightFromText="180" w:vertAnchor="text" w:horzAnchor="page" w:tblpX="1765" w:tblpY="70"/>
        <w:tblOverlap w:val="never"/>
        <w:tblW w:w="8588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588" w:type="dxa"/>
            <w:vAlign w:val="center"/>
          </w:tcPr>
          <w:p>
            <w:pPr>
              <w:spacing w:line="0" w:lineRule="atLeas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中共郑州铁路职业技术学院党委组织部  2020年5月28日印发</w:t>
            </w:r>
          </w:p>
        </w:tc>
      </w:tr>
    </w:tbl>
    <w:p>
      <w:pPr>
        <w:rPr>
          <w:rFonts w:ascii="仿宋" w:hAnsi="仿宋" w:eastAsia="仿宋" w:cs="仿宋"/>
          <w:sz w:val="30"/>
          <w:szCs w:val="30"/>
        </w:rPr>
      </w:pPr>
    </w:p>
    <w:p>
      <w:pPr>
        <w:widowControl/>
        <w:spacing w:line="640" w:lineRule="exact"/>
        <w:jc w:val="center"/>
        <w:outlineLvl w:val="2"/>
        <w:rPr>
          <w:rFonts w:ascii="文鼎小标宋简" w:hAnsi="宋体" w:eastAsia="文鼎小标宋简" w:cs="宋体"/>
          <w:bCs/>
          <w:color w:val="000000"/>
          <w:kern w:val="0"/>
          <w:sz w:val="44"/>
          <w:szCs w:val="44"/>
        </w:rPr>
      </w:pPr>
      <w:r>
        <w:rPr>
          <w:rFonts w:hint="eastAsia" w:ascii="文鼎小标宋简" w:hAnsi="宋体" w:eastAsia="文鼎小标宋简" w:cs="宋体"/>
          <w:bCs/>
          <w:color w:val="000000"/>
          <w:kern w:val="0"/>
          <w:sz w:val="44"/>
          <w:szCs w:val="44"/>
        </w:rPr>
        <w:t>郑州铁路职业技术学院</w:t>
      </w:r>
    </w:p>
    <w:p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毕业生到睢县就业创业登记表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935"/>
        <w:gridCol w:w="684"/>
        <w:gridCol w:w="1104"/>
        <w:gridCol w:w="1900"/>
        <w:gridCol w:w="773"/>
        <w:gridCol w:w="1105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54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  名</w:t>
            </w:r>
          </w:p>
        </w:tc>
        <w:tc>
          <w:tcPr>
            <w:tcW w:w="2723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90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 号</w:t>
            </w:r>
          </w:p>
        </w:tc>
        <w:tc>
          <w:tcPr>
            <w:tcW w:w="1878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603" w:type="dxa"/>
            <w:vMerge w:val="restart"/>
          </w:tcPr>
          <w:p>
            <w:pPr>
              <w:ind w:firstLine="551" w:firstLineChars="197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相</w:t>
            </w:r>
          </w:p>
          <w:p>
            <w:pPr>
              <w:ind w:firstLine="551" w:firstLineChars="197"/>
              <w:rPr>
                <w:rFonts w:ascii="仿宋_GB2312" w:eastAsia="仿宋_GB2312"/>
                <w:sz w:val="28"/>
              </w:rPr>
            </w:pPr>
          </w:p>
          <w:p>
            <w:pPr>
              <w:ind w:firstLine="555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54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所属学院</w:t>
            </w:r>
          </w:p>
        </w:tc>
        <w:tc>
          <w:tcPr>
            <w:tcW w:w="2723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90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 业</w:t>
            </w:r>
          </w:p>
        </w:tc>
        <w:tc>
          <w:tcPr>
            <w:tcW w:w="1878" w:type="dxa"/>
            <w:gridSpan w:val="2"/>
            <w:tcBorders>
              <w:bottom w:val="single" w:color="auto" w:sz="4" w:space="0"/>
            </w:tcBorders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603" w:type="dxa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544" w:type="dxa"/>
            <w:vAlign w:val="center"/>
          </w:tcPr>
          <w:p>
            <w:pPr>
              <w:ind w:left="-899" w:leftChars="-428" w:firstLine="840" w:firstLineChars="30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微信号</w:t>
            </w:r>
          </w:p>
        </w:tc>
        <w:tc>
          <w:tcPr>
            <w:tcW w:w="2723" w:type="dxa"/>
            <w:gridSpan w:val="3"/>
          </w:tcPr>
          <w:p>
            <w:pPr>
              <w:rPr>
                <w:rFonts w:ascii="仿宋_GB2312" w:eastAsia="仿宋_GB2312"/>
                <w:sz w:val="28"/>
              </w:rPr>
            </w:pPr>
          </w:p>
        </w:tc>
        <w:tc>
          <w:tcPr>
            <w:tcW w:w="1900" w:type="dxa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电 话</w:t>
            </w:r>
          </w:p>
        </w:tc>
        <w:tc>
          <w:tcPr>
            <w:tcW w:w="1878" w:type="dxa"/>
            <w:gridSpan w:val="2"/>
          </w:tcPr>
          <w:p>
            <w:pPr>
              <w:ind w:left="-106" w:leftChars="-51" w:hanging="1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</w:t>
            </w:r>
          </w:p>
        </w:tc>
        <w:tc>
          <w:tcPr>
            <w:tcW w:w="1603" w:type="dxa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723" w:type="dxa"/>
            <w:gridSpan w:val="3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00" w:type="dxa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郑州建行卡号</w:t>
            </w:r>
          </w:p>
        </w:tc>
        <w:tc>
          <w:tcPr>
            <w:tcW w:w="3481" w:type="dxa"/>
            <w:gridSpan w:val="3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类   别</w:t>
            </w:r>
          </w:p>
        </w:tc>
        <w:tc>
          <w:tcPr>
            <w:tcW w:w="8104" w:type="dxa"/>
            <w:gridSpan w:val="7"/>
          </w:tcPr>
          <w:p>
            <w:pPr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 xml:space="preserve">□睢县就业    □睢县创业       </w:t>
            </w:r>
            <w:r>
              <w:rPr>
                <w:rFonts w:hint="eastAsia" w:ascii="仿宋_GB2312" w:eastAsia="仿宋_GB2312"/>
                <w:sz w:val="18"/>
                <w:szCs w:val="18"/>
              </w:rPr>
              <w:t xml:space="preserve">      “请在□内打√”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544" w:type="dxa"/>
            <w:vAlign w:val="center"/>
          </w:tcPr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工作单位</w:t>
            </w:r>
          </w:p>
        </w:tc>
        <w:tc>
          <w:tcPr>
            <w:tcW w:w="8104" w:type="dxa"/>
            <w:gridSpan w:val="7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2479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工作单位所属地区</w:t>
            </w:r>
          </w:p>
        </w:tc>
        <w:tc>
          <w:tcPr>
            <w:tcW w:w="7169" w:type="dxa"/>
            <w:gridSpan w:val="6"/>
          </w:tcPr>
          <w:p>
            <w:pPr>
              <w:rPr>
                <w:rFonts w:ascii="宋体" w:hAnsi="宋体" w:cs="宋体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省       市      县      乡（镇）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544" w:type="dxa"/>
            <w:vAlign w:val="center"/>
          </w:tcPr>
          <w:p>
            <w:pPr>
              <w:ind w:left="-899" w:leftChars="-428" w:firstLine="840" w:firstLineChars="30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 系 人</w:t>
            </w:r>
          </w:p>
        </w:tc>
        <w:tc>
          <w:tcPr>
            <w:tcW w:w="1619" w:type="dxa"/>
            <w:gridSpan w:val="2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04" w:type="dxa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电  话</w:t>
            </w:r>
          </w:p>
        </w:tc>
        <w:tc>
          <w:tcPr>
            <w:tcW w:w="2673" w:type="dxa"/>
            <w:gridSpan w:val="2"/>
          </w:tcPr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</w:tc>
        <w:tc>
          <w:tcPr>
            <w:tcW w:w="1105" w:type="dxa"/>
            <w:vAlign w:val="center"/>
          </w:tcPr>
          <w:p>
            <w:pPr>
              <w:ind w:left="-106" w:leftChars="-51" w:hanging="1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邮编</w:t>
            </w:r>
          </w:p>
        </w:tc>
        <w:tc>
          <w:tcPr>
            <w:tcW w:w="1603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单位地址</w:t>
            </w:r>
          </w:p>
        </w:tc>
        <w:tc>
          <w:tcPr>
            <w:tcW w:w="8104" w:type="dxa"/>
            <w:gridSpan w:val="7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档案去向</w:t>
            </w:r>
          </w:p>
        </w:tc>
        <w:tc>
          <w:tcPr>
            <w:tcW w:w="8104" w:type="dxa"/>
            <w:gridSpan w:val="7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落户地址</w:t>
            </w:r>
          </w:p>
        </w:tc>
        <w:tc>
          <w:tcPr>
            <w:tcW w:w="8104" w:type="dxa"/>
            <w:gridSpan w:val="7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4" w:hRule="atLeast"/>
          <w:jc w:val="center"/>
        </w:trPr>
        <w:tc>
          <w:tcPr>
            <w:tcW w:w="9648" w:type="dxa"/>
            <w:gridSpan w:val="8"/>
            <w:vAlign w:val="center"/>
          </w:tcPr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（以上内容是否属实，对到睢县就业创业的看法等）</w:t>
            </w: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本人签名：</w:t>
            </w:r>
          </w:p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6" w:hRule="atLeast"/>
          <w:jc w:val="center"/>
        </w:trPr>
        <w:tc>
          <w:tcPr>
            <w:tcW w:w="1544" w:type="dxa"/>
            <w:vAlign w:val="center"/>
          </w:tcPr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工作</w:t>
            </w: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</w:t>
            </w: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意见</w:t>
            </w:r>
          </w:p>
        </w:tc>
        <w:tc>
          <w:tcPr>
            <w:tcW w:w="8104" w:type="dxa"/>
            <w:gridSpan w:val="7"/>
          </w:tcPr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rPr>
                <w:rFonts w:ascii="仿宋_GB2312" w:eastAsia="仿宋_GB2312"/>
                <w:sz w:val="28"/>
              </w:rPr>
            </w:pPr>
          </w:p>
          <w:p>
            <w:pPr>
              <w:ind w:firstLine="4200" w:firstLineChars="15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签字（盖章）：</w:t>
            </w:r>
          </w:p>
          <w:p>
            <w:pPr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1" w:hRule="atLeast"/>
          <w:jc w:val="center"/>
        </w:trPr>
        <w:tc>
          <w:tcPr>
            <w:tcW w:w="1544" w:type="dxa"/>
            <w:vAlign w:val="center"/>
          </w:tcPr>
          <w:p>
            <w:pPr>
              <w:ind w:leftChars="-3" w:hanging="5" w:hangingChars="2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招生就业处意见</w:t>
            </w:r>
          </w:p>
        </w:tc>
        <w:tc>
          <w:tcPr>
            <w:tcW w:w="8104" w:type="dxa"/>
            <w:gridSpan w:val="7"/>
          </w:tcPr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</w:p>
          <w:p>
            <w:pPr>
              <w:ind w:firstLine="4200" w:firstLineChars="15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签字（盖章）：</w:t>
            </w: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4" w:hRule="atLeast"/>
          <w:jc w:val="center"/>
        </w:trPr>
        <w:tc>
          <w:tcPr>
            <w:tcW w:w="1544" w:type="dxa"/>
            <w:vAlign w:val="center"/>
          </w:tcPr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扶贫办</w:t>
            </w:r>
          </w:p>
          <w:p>
            <w:pPr>
              <w:ind w:firstLine="280" w:firstLineChars="1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意见</w:t>
            </w:r>
          </w:p>
        </w:tc>
        <w:tc>
          <w:tcPr>
            <w:tcW w:w="8104" w:type="dxa"/>
            <w:gridSpan w:val="7"/>
          </w:tcPr>
          <w:p>
            <w:pPr>
              <w:rPr>
                <w:rFonts w:ascii="仿宋_GB2312" w:eastAsia="仿宋_GB2312"/>
                <w:sz w:val="28"/>
              </w:rPr>
            </w:pPr>
          </w:p>
          <w:p>
            <w:pPr>
              <w:rPr>
                <w:rFonts w:ascii="仿宋_GB2312" w:eastAsia="仿宋_GB2312"/>
                <w:sz w:val="28"/>
              </w:rPr>
            </w:pPr>
          </w:p>
          <w:p>
            <w:pPr>
              <w:rPr>
                <w:rFonts w:ascii="仿宋_GB2312" w:eastAsia="仿宋_GB2312"/>
                <w:sz w:val="28"/>
              </w:rPr>
            </w:pPr>
          </w:p>
          <w:p>
            <w:pPr>
              <w:rPr>
                <w:rFonts w:ascii="仿宋_GB2312" w:eastAsia="仿宋_GB2312"/>
                <w:sz w:val="28"/>
              </w:rPr>
            </w:pPr>
          </w:p>
          <w:p>
            <w:pPr>
              <w:ind w:left="-1726" w:leftChars="-822" w:right="-647" w:rightChars="-308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      签字(盖章)：              </w:t>
            </w:r>
          </w:p>
          <w:p>
            <w:pPr>
              <w:ind w:left="-1726" w:leftChars="-822" w:right="-647" w:rightChars="-308" w:firstLine="7420" w:firstLineChars="26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年  月   日</w:t>
            </w:r>
          </w:p>
        </w:tc>
      </w:tr>
    </w:tbl>
    <w:p>
      <w:pPr>
        <w:ind w:left="-718" w:leftChars="-342" w:right="-147" w:rightChars="-70"/>
        <w:rPr>
          <w:rFonts w:ascii="微软雅黑" w:hAnsi="微软雅黑" w:eastAsia="微软雅黑" w:cs="微软雅黑"/>
          <w:color w:val="000000"/>
          <w:sz w:val="20"/>
          <w:szCs w:val="21"/>
        </w:rPr>
      </w:pPr>
      <w:r>
        <w:rPr>
          <w:rFonts w:hint="eastAsia" w:ascii="仿宋_GB2312" w:eastAsia="仿宋_GB2312"/>
          <w:b/>
          <w:sz w:val="24"/>
        </w:rPr>
        <w:t>注：</w:t>
      </w:r>
      <w:r>
        <w:rPr>
          <w:rFonts w:hint="eastAsia" w:ascii="仿宋_GB2312" w:eastAsia="仿宋_GB2312"/>
          <w:sz w:val="24"/>
        </w:rPr>
        <w:t>正反双面打印，申请人将此表填写完整后，连同就业创业原始证明材料、身份证复印件及建设银行储蓄卡复印件（分别A4纸复印）一并交招生就业处办理。</w:t>
      </w:r>
    </w:p>
    <w:p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line="437" w:lineRule="atLeast"/>
        <w:jc w:val="right"/>
        <w:textAlignment w:val="baseline"/>
        <w:rPr>
          <w:rFonts w:ascii="微软雅黑" w:hAnsi="微软雅黑" w:eastAsia="微软雅黑" w:cs="微软雅黑"/>
          <w:color w:val="000000"/>
          <w:szCs w:val="21"/>
        </w:rPr>
      </w:pPr>
    </w:p>
    <w:sectPr>
      <w:footerReference r:id="rId3" w:type="default"/>
      <w:footerReference r:id="rId4" w:type="even"/>
      <w:pgSz w:w="11906" w:h="16838"/>
      <w:pgMar w:top="1440" w:right="1800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方正小标宋简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文鼎小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jc w:val="center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4</w:t>
    </w:r>
    <w:r>
      <w:fldChar w:fldCharType="end"/>
    </w:r>
  </w:p>
  <w:p>
    <w:pPr>
      <w:pStyle w:val="4"/>
      <w:framePr w:wrap="around" w:vAnchor="text" w:hAnchor="margin" w:xAlign="center" w:y="1"/>
      <w:rPr>
        <w:rStyle w:val="8"/>
      </w:rPr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